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107C" w:rsidRDefault="00B9107C" w:rsidP="00B9107C">
      <w:pPr>
        <w:jc w:val="center"/>
        <w:rPr>
          <w:b/>
          <w:sz w:val="40"/>
          <w:szCs w:val="40"/>
        </w:rPr>
      </w:pPr>
      <w:r w:rsidRPr="00B9107C">
        <w:rPr>
          <w:b/>
          <w:sz w:val="40"/>
          <w:szCs w:val="40"/>
        </w:rPr>
        <w:t xml:space="preserve">Индикатор по торговой системе </w:t>
      </w:r>
      <w:r w:rsidRPr="00B9107C">
        <w:rPr>
          <w:b/>
          <w:sz w:val="40"/>
          <w:szCs w:val="40"/>
          <w:lang w:val="en-US"/>
        </w:rPr>
        <w:t>FV</w:t>
      </w:r>
      <w:r w:rsidRPr="00B9107C">
        <w:rPr>
          <w:b/>
          <w:sz w:val="40"/>
          <w:szCs w:val="40"/>
        </w:rPr>
        <w:t>-</w:t>
      </w:r>
      <w:r w:rsidRPr="00B9107C">
        <w:rPr>
          <w:b/>
          <w:sz w:val="40"/>
          <w:szCs w:val="40"/>
          <w:lang w:val="en-US"/>
        </w:rPr>
        <w:t>Gann</w:t>
      </w:r>
      <w:r w:rsidRPr="00B9107C">
        <w:rPr>
          <w:b/>
          <w:sz w:val="40"/>
          <w:szCs w:val="40"/>
        </w:rPr>
        <w:t xml:space="preserve"> 2.0</w:t>
      </w:r>
    </w:p>
    <w:p w:rsidR="00435B15" w:rsidRDefault="00435B15" w:rsidP="00B9107C">
      <w:pPr>
        <w:jc w:val="center"/>
        <w:rPr>
          <w:b/>
          <w:sz w:val="40"/>
          <w:szCs w:val="40"/>
        </w:rPr>
      </w:pPr>
    </w:p>
    <w:p w:rsidR="00435B15" w:rsidRPr="00435B15" w:rsidRDefault="00435B15" w:rsidP="00B9107C">
      <w:pPr>
        <w:jc w:val="center"/>
        <w:rPr>
          <w:b/>
          <w:sz w:val="32"/>
          <w:szCs w:val="32"/>
        </w:rPr>
      </w:pPr>
      <w:r w:rsidRPr="00435B15">
        <w:rPr>
          <w:b/>
          <w:sz w:val="32"/>
          <w:szCs w:val="32"/>
        </w:rPr>
        <w:t>Назначение индикатора</w:t>
      </w:r>
    </w:p>
    <w:p w:rsidR="00435B15" w:rsidRPr="00435B15" w:rsidRDefault="00435B15" w:rsidP="00435B15">
      <w:pPr>
        <w:rPr>
          <w:rFonts w:ascii="Times New Roman" w:hAnsi="Times New Roman" w:cs="Times New Roman"/>
          <w:sz w:val="24"/>
          <w:szCs w:val="24"/>
        </w:rPr>
      </w:pPr>
      <w:r w:rsidRPr="00435B15">
        <w:rPr>
          <w:rFonts w:ascii="Times New Roman" w:hAnsi="Times New Roman" w:cs="Times New Roman"/>
          <w:sz w:val="24"/>
          <w:szCs w:val="24"/>
        </w:rPr>
        <w:t xml:space="preserve">Индикатор служит помощником для работы по системе </w:t>
      </w:r>
      <w:r w:rsidRPr="00435B15">
        <w:rPr>
          <w:rFonts w:ascii="Times New Roman" w:hAnsi="Times New Roman" w:cs="Times New Roman"/>
          <w:sz w:val="24"/>
          <w:szCs w:val="24"/>
          <w:lang w:val="en-US"/>
        </w:rPr>
        <w:t>FV</w:t>
      </w:r>
      <w:r w:rsidRPr="00435B15">
        <w:rPr>
          <w:rFonts w:ascii="Times New Roman" w:hAnsi="Times New Roman" w:cs="Times New Roman"/>
          <w:sz w:val="24"/>
          <w:szCs w:val="24"/>
        </w:rPr>
        <w:t>-</w:t>
      </w:r>
      <w:r w:rsidRPr="00435B15">
        <w:rPr>
          <w:rFonts w:ascii="Times New Roman" w:hAnsi="Times New Roman" w:cs="Times New Roman"/>
          <w:sz w:val="24"/>
          <w:szCs w:val="24"/>
          <w:lang w:val="en-US"/>
        </w:rPr>
        <w:t>Gann</w:t>
      </w:r>
      <w:r w:rsidRPr="00435B15">
        <w:rPr>
          <w:rFonts w:ascii="Times New Roman" w:hAnsi="Times New Roman" w:cs="Times New Roman"/>
          <w:sz w:val="24"/>
          <w:szCs w:val="24"/>
        </w:rPr>
        <w:t xml:space="preserve"> 2.0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435B15">
        <w:rPr>
          <w:rFonts w:ascii="Times New Roman" w:hAnsi="Times New Roman" w:cs="Times New Roman"/>
          <w:sz w:val="24"/>
          <w:szCs w:val="24"/>
        </w:rPr>
        <w:t xml:space="preserve"> автоматически рассчитывая</w:t>
      </w:r>
      <w:r>
        <w:rPr>
          <w:rFonts w:ascii="Times New Roman" w:hAnsi="Times New Roman" w:cs="Times New Roman"/>
          <w:sz w:val="24"/>
          <w:szCs w:val="24"/>
        </w:rPr>
        <w:t xml:space="preserve"> вибрации,</w:t>
      </w:r>
      <w:r w:rsidRPr="00435B15">
        <w:rPr>
          <w:rFonts w:ascii="Times New Roman" w:hAnsi="Times New Roman" w:cs="Times New Roman"/>
          <w:sz w:val="24"/>
          <w:szCs w:val="24"/>
        </w:rPr>
        <w:t xml:space="preserve"> производит построение необходимых сеток и зон вибраций, </w:t>
      </w:r>
      <w:r>
        <w:rPr>
          <w:rFonts w:ascii="Times New Roman" w:hAnsi="Times New Roman" w:cs="Times New Roman"/>
          <w:sz w:val="24"/>
          <w:szCs w:val="24"/>
        </w:rPr>
        <w:t>а также</w:t>
      </w:r>
      <w:r w:rsidRPr="00435B15">
        <w:rPr>
          <w:rFonts w:ascii="Times New Roman" w:hAnsi="Times New Roman" w:cs="Times New Roman"/>
          <w:sz w:val="24"/>
          <w:szCs w:val="24"/>
        </w:rPr>
        <w:t xml:space="preserve"> коррекций. Настройки индикатора позволяют </w:t>
      </w:r>
      <w:r w:rsidR="001E7833">
        <w:rPr>
          <w:rFonts w:ascii="Times New Roman" w:hAnsi="Times New Roman" w:cs="Times New Roman"/>
          <w:sz w:val="24"/>
          <w:szCs w:val="24"/>
        </w:rPr>
        <w:t xml:space="preserve">практически </w:t>
      </w:r>
      <w:r w:rsidRPr="00435B15">
        <w:rPr>
          <w:rFonts w:ascii="Times New Roman" w:hAnsi="Times New Roman" w:cs="Times New Roman"/>
          <w:sz w:val="24"/>
          <w:szCs w:val="24"/>
        </w:rPr>
        <w:t xml:space="preserve">полностью настроить цветовые, звуковые и визуальные предпочтения для </w:t>
      </w:r>
      <w:r w:rsidR="001E7833">
        <w:rPr>
          <w:rFonts w:ascii="Times New Roman" w:hAnsi="Times New Roman" w:cs="Times New Roman"/>
          <w:sz w:val="24"/>
          <w:szCs w:val="24"/>
        </w:rPr>
        <w:t xml:space="preserve">каждого </w:t>
      </w:r>
      <w:r w:rsidRPr="00435B15">
        <w:rPr>
          <w:rFonts w:ascii="Times New Roman" w:hAnsi="Times New Roman" w:cs="Times New Roman"/>
          <w:sz w:val="24"/>
          <w:szCs w:val="24"/>
        </w:rPr>
        <w:t>пользователя.</w:t>
      </w:r>
    </w:p>
    <w:p w:rsidR="00C77D77" w:rsidRPr="00435B15" w:rsidRDefault="00435B15">
      <w:pPr>
        <w:rPr>
          <w:rFonts w:ascii="Times New Roman" w:hAnsi="Times New Roman" w:cs="Times New Roman"/>
          <w:sz w:val="24"/>
          <w:szCs w:val="24"/>
        </w:rPr>
      </w:pPr>
      <w:r w:rsidRPr="00435B15">
        <w:rPr>
          <w:rFonts w:ascii="Times New Roman" w:hAnsi="Times New Roman" w:cs="Times New Roman"/>
          <w:b/>
          <w:sz w:val="24"/>
          <w:szCs w:val="24"/>
        </w:rPr>
        <w:t>Ограничения ознакомительной версии</w:t>
      </w:r>
      <w:r w:rsidRPr="00435B15">
        <w:rPr>
          <w:rFonts w:ascii="Times New Roman" w:hAnsi="Times New Roman" w:cs="Times New Roman"/>
          <w:sz w:val="24"/>
          <w:szCs w:val="24"/>
        </w:rPr>
        <w:t>:</w:t>
      </w:r>
    </w:p>
    <w:p w:rsidR="00435B15" w:rsidRPr="00435B15" w:rsidRDefault="00435B15" w:rsidP="00435B1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35B15">
        <w:rPr>
          <w:rFonts w:ascii="Times New Roman" w:hAnsi="Times New Roman" w:cs="Times New Roman"/>
          <w:sz w:val="24"/>
          <w:szCs w:val="24"/>
        </w:rPr>
        <w:t>Срок работы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435B15" w:rsidRPr="00435B15" w:rsidRDefault="00435B15" w:rsidP="00435B1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35B15">
        <w:rPr>
          <w:rFonts w:ascii="Times New Roman" w:hAnsi="Times New Roman" w:cs="Times New Roman"/>
          <w:sz w:val="24"/>
          <w:szCs w:val="24"/>
        </w:rPr>
        <w:t>Расчет вибраций про</w:t>
      </w:r>
      <w:r>
        <w:rPr>
          <w:rFonts w:ascii="Times New Roman" w:hAnsi="Times New Roman" w:cs="Times New Roman"/>
          <w:sz w:val="24"/>
          <w:szCs w:val="24"/>
        </w:rPr>
        <w:t>из</w:t>
      </w:r>
      <w:r w:rsidRPr="00435B15">
        <w:rPr>
          <w:rFonts w:ascii="Times New Roman" w:hAnsi="Times New Roman" w:cs="Times New Roman"/>
          <w:sz w:val="24"/>
          <w:szCs w:val="24"/>
        </w:rPr>
        <w:t>водится только для текущего периода работы (</w:t>
      </w:r>
      <w:r>
        <w:rPr>
          <w:rFonts w:ascii="Times New Roman" w:hAnsi="Times New Roman" w:cs="Times New Roman"/>
          <w:sz w:val="24"/>
          <w:szCs w:val="24"/>
        </w:rPr>
        <w:t>построения на истории корректны не далее текущего квартала)</w:t>
      </w:r>
      <w:r w:rsidRPr="00435B15">
        <w:rPr>
          <w:rFonts w:ascii="Times New Roman" w:hAnsi="Times New Roman" w:cs="Times New Roman"/>
          <w:sz w:val="24"/>
          <w:szCs w:val="24"/>
        </w:rPr>
        <w:t>;</w:t>
      </w:r>
    </w:p>
    <w:p w:rsidR="00435B15" w:rsidRDefault="00435B15" w:rsidP="00435B1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35B15">
        <w:rPr>
          <w:rFonts w:ascii="Times New Roman" w:hAnsi="Times New Roman" w:cs="Times New Roman"/>
          <w:sz w:val="24"/>
          <w:szCs w:val="24"/>
        </w:rPr>
        <w:t>Размеры вибраций не отображаются на экране.</w:t>
      </w:r>
    </w:p>
    <w:p w:rsidR="007B681F" w:rsidRDefault="007B681F" w:rsidP="00435B1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отображается время выхода новостей.</w:t>
      </w:r>
    </w:p>
    <w:p w:rsidR="007B681F" w:rsidRDefault="007B681F" w:rsidP="007B681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другие нововведения.</w:t>
      </w:r>
      <w:bookmarkStart w:id="0" w:name="_GoBack"/>
      <w:bookmarkEnd w:id="0"/>
    </w:p>
    <w:p w:rsidR="001C324A" w:rsidRPr="001C324A" w:rsidRDefault="001C324A" w:rsidP="001C324A">
      <w:pPr>
        <w:rPr>
          <w:rFonts w:ascii="Times New Roman" w:hAnsi="Times New Roman" w:cs="Times New Roman"/>
          <w:b/>
          <w:sz w:val="24"/>
          <w:szCs w:val="24"/>
        </w:rPr>
      </w:pPr>
      <w:r w:rsidRPr="001C324A">
        <w:rPr>
          <w:rFonts w:ascii="Times New Roman" w:hAnsi="Times New Roman" w:cs="Times New Roman"/>
          <w:b/>
          <w:sz w:val="24"/>
          <w:szCs w:val="24"/>
        </w:rPr>
        <w:t>Содержимое поставки:</w:t>
      </w:r>
    </w:p>
    <w:p w:rsidR="001C324A" w:rsidRDefault="001C324A" w:rsidP="001C324A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Индикатор в компилированном виде</w:t>
      </w:r>
    </w:p>
    <w:p w:rsidR="001C324A" w:rsidRDefault="007B681F" w:rsidP="001C324A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Демо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r w:rsidR="001C324A">
        <w:rPr>
          <w:rFonts w:ascii="Times New Roman" w:hAnsi="Times New Roman" w:cs="Times New Roman"/>
          <w:sz w:val="24"/>
          <w:szCs w:val="24"/>
        </w:rPr>
        <w:t>Ключ доступа</w:t>
      </w:r>
    </w:p>
    <w:p w:rsidR="001C324A" w:rsidRPr="001C324A" w:rsidRDefault="001C324A" w:rsidP="001C324A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Настоящее описание функциональных возможностей.</w:t>
      </w:r>
    </w:p>
    <w:p w:rsidR="00435B15" w:rsidRPr="00435B15" w:rsidRDefault="00435B15" w:rsidP="00435B15">
      <w:pPr>
        <w:pStyle w:val="a3"/>
      </w:pPr>
    </w:p>
    <w:p w:rsidR="00B9107C" w:rsidRPr="00B9107C" w:rsidRDefault="00B9107C" w:rsidP="001C324A">
      <w:pPr>
        <w:pStyle w:val="a3"/>
        <w:numPr>
          <w:ilvl w:val="0"/>
          <w:numId w:val="8"/>
        </w:numPr>
        <w:jc w:val="center"/>
        <w:rPr>
          <w:b/>
          <w:sz w:val="32"/>
          <w:szCs w:val="32"/>
        </w:rPr>
      </w:pPr>
      <w:r w:rsidRPr="00B9107C">
        <w:rPr>
          <w:b/>
          <w:sz w:val="32"/>
          <w:szCs w:val="32"/>
        </w:rPr>
        <w:t>Установка индикатора</w:t>
      </w:r>
    </w:p>
    <w:p w:rsidR="00B9107C" w:rsidRP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 вас должна быть установлена программа </w:t>
      </w:r>
      <w:proofErr w:type="spellStart"/>
      <w:r w:rsidRPr="00B9107C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Metatrader</w:t>
      </w:r>
      <w:proofErr w:type="spellEnd"/>
      <w:r w:rsidRPr="00B9107C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 xml:space="preserve"> 4</w:t>
      </w:r>
    </w:p>
    <w:p w:rsidR="00B9107C" w:rsidRP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Скачиваем архив с индикатором, распаковываем его и получаем файл ex4. Эт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 файл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нужно скопировать в папку 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MQL4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spellStart"/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Indicators</w:t>
      </w:r>
      <w:proofErr w:type="spell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каталоге данных вашего терминала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B9107C" w:rsidRP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попасть в каталог данных, в терминале нажимаем 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Файл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-&gt; 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Открыть каталог данных</w:t>
      </w:r>
    </w:p>
    <w:p w:rsidR="00B9107C" w:rsidRDefault="00B9107C" w:rsidP="00B9107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2635457" cy="2829464"/>
            <wp:effectExtent l="0" t="0" r="0" b="9525"/>
            <wp:docPr id="6" name="Рисунок 6" descr="Каталог данных">
              <a:hlinkClick xmlns:a="http://schemas.openxmlformats.org/drawingml/2006/main" r:id="rId5" tooltip="&quot;Как установить индикатор в Metatrader 4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талог данных">
                      <a:hlinkClick r:id="rId5" tooltip="&quot;Как установить индикатор в Metatrader 4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96" cy="2851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Откроется папка, в ней мы заходим в раздел 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MQL4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каталог </w:t>
      </w:r>
      <w:proofErr w:type="spellStart"/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Indicators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И туда копируем файл нашего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индикатор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B9107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>
            <wp:extent cx="5943396" cy="3040237"/>
            <wp:effectExtent l="0" t="0" r="635" b="8255"/>
            <wp:docPr id="5" name="Рисунок 5" descr="Копирование индикаторов">
              <a:hlinkClick xmlns:a="http://schemas.openxmlformats.org/drawingml/2006/main" r:id="rId7" tooltip="&quot;Как установить индикатор в Metatrader 4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пирование индикаторов">
                      <a:hlinkClick r:id="rId7" tooltip="&quot;Как установить индикатор в Metatrader 4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114" cy="305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24A" w:rsidRDefault="001C324A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Ключ доступа копируется в каталог </w:t>
      </w:r>
      <w:r w:rsidRPr="001C324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MQL</w:t>
      </w:r>
      <w:r w:rsidRPr="001C32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4\</w:t>
      </w:r>
      <w:r w:rsidRPr="001C324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Files</w:t>
      </w:r>
      <w:r w:rsidRPr="001C32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C324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терминала.</w:t>
      </w:r>
      <w:r w:rsidR="00765D65" w:rsidRPr="00765D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65D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Ключ доступа должен иметь имя </w:t>
      </w:r>
      <w:proofErr w:type="spellStart"/>
      <w:r w:rsidR="00765D65" w:rsidRPr="00765D65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keyfile</w:t>
      </w:r>
      <w:proofErr w:type="spellEnd"/>
      <w:r w:rsidR="00765D65" w:rsidRPr="00765D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proofErr w:type="spellStart"/>
      <w:r w:rsidR="00765D65" w:rsidRPr="00765D65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dat</w:t>
      </w:r>
      <w:proofErr w:type="spellEnd"/>
    </w:p>
    <w:p w:rsidR="001C522E" w:rsidRDefault="001C522E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Окно настроек индикатора</w:t>
      </w:r>
    </w:p>
    <w:p w:rsidR="00B9107C" w:rsidRPr="00B9107C" w:rsidRDefault="001C522E" w:rsidP="00B9107C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AD333C7" wp14:editId="33760A5F">
            <wp:extent cx="6340272" cy="4492591"/>
            <wp:effectExtent l="0" t="0" r="381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48299" cy="449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Далее заходим в наш терминал </w:t>
      </w:r>
      <w:proofErr w:type="spellStart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Metatrader</w:t>
      </w:r>
      <w:proofErr w:type="spell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65D65"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4, жмем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верхней панели программы 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Сервис</w:t>
      </w:r>
      <w:proofErr w:type="gramStart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-&gt;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Настройки</w:t>
      </w:r>
      <w:proofErr w:type="gram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 и на вкладке 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Советники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проставляем галочки как на скриншоте ниже. Далее 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нажимаем 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ОК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B9107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ru-RU"/>
        </w:rPr>
        <w:drawing>
          <wp:inline distT="0" distB="0" distL="0" distR="0" wp14:anchorId="25EF4ACA" wp14:editId="6814F9A7">
            <wp:extent cx="5882997" cy="3442179"/>
            <wp:effectExtent l="0" t="0" r="3810" b="6350"/>
            <wp:docPr id="4" name="Рисунок 4" descr="Сервис-настройки-мт4">
              <a:hlinkClick xmlns:a="http://schemas.openxmlformats.org/drawingml/2006/main" r:id="rId10" tooltip="&quot;Как установить индикатор в Metatrader 4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ервис-настройки-мт4">
                      <a:hlinkClick r:id="rId10" tooltip="&quot;Как установить индикатор в Metatrader 4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950" cy="345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07C" w:rsidRP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Перезапускаем MT4, открываем график валюты, на который хотим установить индикатор.</w:t>
      </w:r>
    </w:p>
    <w:p w:rsidR="00B9107C" w:rsidRP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Вверху терминала жмем Вставка</w:t>
      </w:r>
      <w:proofErr w:type="gramStart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-&gt;Индикаторы</w:t>
      </w:r>
      <w:proofErr w:type="gram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-&gt;Пользовательский и выбираем название установленного индикатора, в нашем случае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IND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FV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Gann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_2.0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9107C" w:rsidRDefault="00B9107C" w:rsidP="00B9107C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Появится окно, где можно изменить параметры индикатора (для каждого индикатора они разные), цвета отображения, добавить уровни для наглядности, а также настроить будет ли индикатор отображаться на всех </w:t>
      </w:r>
      <w:proofErr w:type="spellStart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таймфреймах</w:t>
      </w:r>
      <w:proofErr w:type="spell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только на выбранных. При желании вносим изменения, жмем ОК.</w:t>
      </w:r>
    </w:p>
    <w:p w:rsidR="00B9107C" w:rsidRPr="00B9107C" w:rsidRDefault="00B9107C" w:rsidP="001C522E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Если вы захотите удалить индикатор с графика или внести изменения в настройки, щелкните по графику мышкой и нажмите </w:t>
      </w:r>
      <w:proofErr w:type="spellStart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Ctrl+I</w:t>
      </w:r>
      <w:proofErr w:type="spellEnd"/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клавиатуре. Появится окно </w:t>
      </w:r>
      <w:r w:rsidRPr="001C522E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Индикаторов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9107C" w:rsidRDefault="00B9107C" w:rsidP="00B910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E67EFCE" wp14:editId="50A445AF">
            <wp:extent cx="3971925" cy="22288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07C" w:rsidRDefault="00B9107C" w:rsidP="00B910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Щелкаем мышкой по нашему индикатору, теперь мы можем с помощью кнопок справа удалить его или изменить настройки (кнопка </w:t>
      </w:r>
      <w:r w:rsidRPr="00B9107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Свойства</w:t>
      </w:r>
      <w:r w:rsidRPr="00B9107C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765D65" w:rsidRPr="00765D65" w:rsidRDefault="00765D65" w:rsidP="00B910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65D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ВАЖНО!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корректного отображения информации во встроенном информационном окне необходимо поместить индикатор на самый первый открытый график терминала.</w:t>
      </w:r>
    </w:p>
    <w:p w:rsidR="001C522E" w:rsidRDefault="001C522E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B9107C" w:rsidRPr="00B9107C" w:rsidRDefault="009A1102" w:rsidP="001C324A">
      <w:pPr>
        <w:pStyle w:val="a3"/>
        <w:numPr>
          <w:ilvl w:val="0"/>
          <w:numId w:val="8"/>
        </w:numPr>
        <w:jc w:val="center"/>
        <w:rPr>
          <w:b/>
          <w:sz w:val="32"/>
          <w:szCs w:val="32"/>
        </w:rPr>
      </w:pPr>
      <w:r w:rsidRPr="00B9107C">
        <w:rPr>
          <w:b/>
          <w:sz w:val="32"/>
          <w:szCs w:val="32"/>
        </w:rPr>
        <w:lastRenderedPageBreak/>
        <w:t>Функциональные</w:t>
      </w:r>
      <w:r w:rsidR="00B9107C" w:rsidRPr="00B9107C">
        <w:rPr>
          <w:b/>
          <w:sz w:val="32"/>
          <w:szCs w:val="32"/>
        </w:rPr>
        <w:t xml:space="preserve"> возможности индикатора</w:t>
      </w:r>
    </w:p>
    <w:p w:rsidR="00B9107C" w:rsidRDefault="00B9107C" w:rsidP="00B9107C">
      <w:pPr>
        <w:pStyle w:val="a3"/>
        <w:rPr>
          <w:lang w:val="en-US"/>
        </w:rPr>
      </w:pPr>
    </w:p>
    <w:p w:rsidR="009A1102" w:rsidRPr="001225BF" w:rsidRDefault="009A1102" w:rsidP="009A1102">
      <w:pPr>
        <w:pStyle w:val="a3"/>
        <w:numPr>
          <w:ilvl w:val="0"/>
          <w:numId w:val="4"/>
        </w:numPr>
        <w:rPr>
          <w:b/>
          <w:lang w:val="en-US"/>
        </w:rPr>
      </w:pPr>
      <w:r w:rsidRPr="001225BF">
        <w:rPr>
          <w:b/>
        </w:rPr>
        <w:t>Построение уровней по вибрациям</w:t>
      </w:r>
    </w:p>
    <w:p w:rsidR="001225BF" w:rsidRDefault="001225BF" w:rsidP="001225BF">
      <w:pPr>
        <w:pStyle w:val="a3"/>
        <w:ind w:left="1080"/>
      </w:pPr>
      <w:r>
        <w:t>Построение уровней и зон по вибрациям осуществляется по правилам торговой системы.</w:t>
      </w:r>
    </w:p>
    <w:p w:rsidR="001225BF" w:rsidRDefault="001225BF" w:rsidP="001225BF">
      <w:pPr>
        <w:pStyle w:val="a3"/>
        <w:ind w:left="1080"/>
      </w:pPr>
      <w:r>
        <w:t xml:space="preserve">Нажатие горячей клавиши </w:t>
      </w:r>
      <w:r w:rsidRPr="001225BF">
        <w:rPr>
          <w:b/>
          <w:i/>
        </w:rPr>
        <w:t xml:space="preserve">“Построение сетки </w:t>
      </w:r>
      <w:proofErr w:type="spellStart"/>
      <w:r w:rsidRPr="001225BF">
        <w:rPr>
          <w:b/>
          <w:i/>
        </w:rPr>
        <w:t>фибо</w:t>
      </w:r>
      <w:proofErr w:type="spellEnd"/>
      <w:r w:rsidRPr="001225BF">
        <w:rPr>
          <w:b/>
          <w:i/>
        </w:rPr>
        <w:t xml:space="preserve"> по вибрациям”</w:t>
      </w:r>
      <w:r w:rsidRPr="001225BF">
        <w:t xml:space="preserve"> </w:t>
      </w:r>
      <w:r>
        <w:t>построит сетку и зоны на графике.</w:t>
      </w:r>
    </w:p>
    <w:p w:rsidR="001225BF" w:rsidRDefault="001225BF" w:rsidP="001225BF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297880A5" wp14:editId="46E3142C">
            <wp:extent cx="4714875" cy="14668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5BF" w:rsidRDefault="001225BF" w:rsidP="001225BF">
      <w:pPr>
        <w:pStyle w:val="a3"/>
        <w:ind w:left="1080"/>
      </w:pPr>
    </w:p>
    <w:p w:rsidR="001225BF" w:rsidRDefault="001225BF" w:rsidP="001225BF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1CE23AA4" wp14:editId="1D01F119">
            <wp:extent cx="6017247" cy="318455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5781" cy="319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1225BF">
      <w:pPr>
        <w:pStyle w:val="a3"/>
        <w:ind w:left="1080"/>
      </w:pPr>
      <w:r>
        <w:t>Настройки индикатора построения уровней и зон по вибрациям:</w:t>
      </w:r>
    </w:p>
    <w:p w:rsidR="007250BF" w:rsidRDefault="007250BF" w:rsidP="001225BF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607FFD62" wp14:editId="4BA2B1B1">
            <wp:extent cx="6076950" cy="196206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2404" cy="197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7250BF">
      <w:pPr>
        <w:pStyle w:val="a3"/>
        <w:ind w:left="1080"/>
      </w:pPr>
      <w:r w:rsidRPr="007250BF">
        <w:t xml:space="preserve">Повторное нажатие горячей </w:t>
      </w:r>
      <w:r w:rsidR="00765D65" w:rsidRPr="007250BF">
        <w:t>клавиши уберет</w:t>
      </w:r>
      <w:r w:rsidRPr="007250BF">
        <w:t xml:space="preserve"> сетку с графика.</w:t>
      </w:r>
    </w:p>
    <w:p w:rsidR="00E37CED" w:rsidRDefault="00E37CED" w:rsidP="007250BF">
      <w:pPr>
        <w:pStyle w:val="a3"/>
        <w:ind w:left="1080"/>
      </w:pPr>
      <w:r>
        <w:t>Цветовые настройки зон:</w:t>
      </w:r>
    </w:p>
    <w:p w:rsidR="00E37CED" w:rsidRPr="007250BF" w:rsidRDefault="00E37CED" w:rsidP="007250BF">
      <w:pPr>
        <w:pStyle w:val="a3"/>
        <w:ind w:left="1080"/>
      </w:pPr>
      <w:r>
        <w:rPr>
          <w:noProof/>
          <w:lang w:eastAsia="ru-RU"/>
        </w:rPr>
        <w:lastRenderedPageBreak/>
        <w:drawing>
          <wp:inline distT="0" distB="0" distL="0" distR="0" wp14:anchorId="0C314DE8" wp14:editId="7DF20CE4">
            <wp:extent cx="5400675" cy="12668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1225BF">
      <w:pPr>
        <w:pStyle w:val="a3"/>
        <w:ind w:left="1080"/>
      </w:pPr>
    </w:p>
    <w:p w:rsidR="007250BF" w:rsidRPr="001225BF" w:rsidRDefault="007250BF" w:rsidP="001225BF">
      <w:pPr>
        <w:pStyle w:val="a3"/>
        <w:ind w:left="1080"/>
      </w:pPr>
    </w:p>
    <w:p w:rsidR="009A1102" w:rsidRPr="007250BF" w:rsidRDefault="009A1102" w:rsidP="009A1102">
      <w:pPr>
        <w:pStyle w:val="a3"/>
        <w:numPr>
          <w:ilvl w:val="0"/>
          <w:numId w:val="4"/>
        </w:numPr>
        <w:rPr>
          <w:b/>
        </w:rPr>
      </w:pPr>
      <w:r w:rsidRPr="007250BF">
        <w:rPr>
          <w:b/>
        </w:rPr>
        <w:t>Построение коррекционного уровня по вибрациям</w:t>
      </w:r>
    </w:p>
    <w:p w:rsidR="007250BF" w:rsidRDefault="007250BF" w:rsidP="007250BF">
      <w:pPr>
        <w:pStyle w:val="a3"/>
        <w:ind w:left="1080"/>
      </w:pPr>
      <w:r>
        <w:t xml:space="preserve">Нажатие горячей клавиши </w:t>
      </w:r>
      <w:r w:rsidRPr="007250BF">
        <w:rPr>
          <w:b/>
          <w:i/>
        </w:rPr>
        <w:t>“</w:t>
      </w:r>
      <w:r>
        <w:rPr>
          <w:b/>
          <w:i/>
        </w:rPr>
        <w:t xml:space="preserve">Построение сетки </w:t>
      </w:r>
      <w:proofErr w:type="spellStart"/>
      <w:r>
        <w:rPr>
          <w:b/>
          <w:i/>
        </w:rPr>
        <w:t>фибо</w:t>
      </w:r>
      <w:proofErr w:type="spellEnd"/>
      <w:r>
        <w:rPr>
          <w:b/>
          <w:i/>
        </w:rPr>
        <w:t xml:space="preserve"> с зоной </w:t>
      </w:r>
      <w:r w:rsidR="00765D65">
        <w:rPr>
          <w:b/>
          <w:i/>
        </w:rPr>
        <w:t>коррекции</w:t>
      </w:r>
      <w:r w:rsidR="00765D65" w:rsidRPr="007250BF">
        <w:rPr>
          <w:b/>
          <w:i/>
        </w:rPr>
        <w:t>”</w:t>
      </w:r>
      <w:r w:rsidR="00765D65" w:rsidRPr="007250BF">
        <w:t xml:space="preserve"> </w:t>
      </w:r>
      <w:r w:rsidR="00765D65">
        <w:t>приведет</w:t>
      </w:r>
      <w:r w:rsidR="0086089A">
        <w:t xml:space="preserve"> к</w:t>
      </w:r>
      <w:r>
        <w:t xml:space="preserve"> построен</w:t>
      </w:r>
      <w:r w:rsidR="0086089A">
        <w:t>ию</w:t>
      </w:r>
      <w:r>
        <w:t xml:space="preserve"> только одн</w:t>
      </w:r>
      <w:r w:rsidR="0086089A">
        <w:t>ого уровня</w:t>
      </w:r>
      <w:r>
        <w:t xml:space="preserve"> и зон</w:t>
      </w:r>
      <w:r w:rsidR="0086089A">
        <w:t>ы коррекции</w:t>
      </w:r>
      <w:r>
        <w:t>.</w:t>
      </w:r>
    </w:p>
    <w:p w:rsidR="007250BF" w:rsidRDefault="007250BF" w:rsidP="007250BF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35E43458" wp14:editId="35EF5896">
            <wp:extent cx="5886450" cy="3194745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92339" cy="3197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7250BF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3FA783BD" wp14:editId="4CD65119">
            <wp:extent cx="5553075" cy="37528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7250BF">
      <w:pPr>
        <w:pStyle w:val="a3"/>
        <w:ind w:left="1080"/>
      </w:pPr>
      <w:r w:rsidRPr="007250BF">
        <w:t xml:space="preserve">Повторное нажатие горячей </w:t>
      </w:r>
      <w:r w:rsidR="00765D65" w:rsidRPr="007250BF">
        <w:t>клавиши уберет</w:t>
      </w:r>
      <w:r w:rsidRPr="007250BF">
        <w:t xml:space="preserve"> сетку с графика.</w:t>
      </w:r>
    </w:p>
    <w:p w:rsidR="000F4076" w:rsidRPr="007250BF" w:rsidRDefault="000F4076" w:rsidP="007250BF">
      <w:pPr>
        <w:pStyle w:val="a3"/>
        <w:ind w:left="1080"/>
      </w:pPr>
    </w:p>
    <w:p w:rsidR="007250BF" w:rsidRPr="009A1102" w:rsidRDefault="007250BF" w:rsidP="007250BF">
      <w:pPr>
        <w:pStyle w:val="a3"/>
        <w:ind w:left="1080"/>
      </w:pPr>
    </w:p>
    <w:p w:rsidR="009A1102" w:rsidRPr="007250BF" w:rsidRDefault="009A1102" w:rsidP="009A1102">
      <w:pPr>
        <w:pStyle w:val="a3"/>
        <w:numPr>
          <w:ilvl w:val="0"/>
          <w:numId w:val="4"/>
        </w:numPr>
        <w:rPr>
          <w:b/>
          <w:lang w:val="en-US"/>
        </w:rPr>
      </w:pPr>
      <w:r w:rsidRPr="007250BF">
        <w:rPr>
          <w:b/>
        </w:rPr>
        <w:lastRenderedPageBreak/>
        <w:t>Построение сетки Мандельброта</w:t>
      </w:r>
    </w:p>
    <w:p w:rsidR="007250BF" w:rsidRDefault="007250BF" w:rsidP="007250BF">
      <w:pPr>
        <w:pStyle w:val="a3"/>
        <w:ind w:left="1080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 wp14:anchorId="7AD6647C" wp14:editId="11A342D2">
            <wp:extent cx="5638800" cy="3060338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49047" cy="3065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Pr="007250BF" w:rsidRDefault="007250BF" w:rsidP="007250BF">
      <w:pPr>
        <w:pStyle w:val="a3"/>
        <w:ind w:left="1080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 wp14:anchorId="073B01B9" wp14:editId="6E97DAE9">
            <wp:extent cx="6055360" cy="3511368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69796" cy="351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0BF" w:rsidRDefault="007250BF" w:rsidP="007250BF">
      <w:pPr>
        <w:pStyle w:val="a3"/>
        <w:ind w:left="1080"/>
        <w:rPr>
          <w:b/>
          <w:lang w:val="en-US"/>
        </w:rPr>
      </w:pPr>
    </w:p>
    <w:p w:rsidR="007250BF" w:rsidRPr="007250BF" w:rsidRDefault="007250BF" w:rsidP="007250BF">
      <w:pPr>
        <w:pStyle w:val="a3"/>
        <w:ind w:left="1080"/>
      </w:pPr>
      <w:r w:rsidRPr="007250BF">
        <w:t xml:space="preserve">Повторное нажатие горячей </w:t>
      </w:r>
      <w:r w:rsidR="00765D65" w:rsidRPr="007250BF">
        <w:t>клавиши уберет</w:t>
      </w:r>
      <w:r w:rsidRPr="007250BF">
        <w:t xml:space="preserve"> сетку с графика.</w:t>
      </w:r>
    </w:p>
    <w:p w:rsidR="007250BF" w:rsidRPr="007250BF" w:rsidRDefault="007250BF" w:rsidP="007250BF">
      <w:pPr>
        <w:pStyle w:val="a3"/>
        <w:ind w:left="1080"/>
        <w:rPr>
          <w:b/>
        </w:rPr>
      </w:pPr>
    </w:p>
    <w:p w:rsidR="009A1102" w:rsidRDefault="009A1102" w:rsidP="009A1102">
      <w:pPr>
        <w:pStyle w:val="a3"/>
        <w:numPr>
          <w:ilvl w:val="0"/>
          <w:numId w:val="4"/>
        </w:numPr>
        <w:rPr>
          <w:b/>
        </w:rPr>
      </w:pPr>
      <w:r w:rsidRPr="007250BF">
        <w:rPr>
          <w:b/>
        </w:rPr>
        <w:t>Убрать/Вернуть построения с графика</w:t>
      </w:r>
    </w:p>
    <w:p w:rsidR="0086089A" w:rsidRDefault="0086089A" w:rsidP="0086089A">
      <w:pPr>
        <w:pStyle w:val="a3"/>
        <w:ind w:left="1080"/>
      </w:pPr>
      <w:r w:rsidRPr="0086089A">
        <w:t>При необходимости временно очистить график от нанесённых зон вибраций</w:t>
      </w:r>
      <w:r>
        <w:t xml:space="preserve"> нажатие горячей клавиши </w:t>
      </w:r>
      <w:r w:rsidRPr="0086089A">
        <w:rPr>
          <w:b/>
          <w:i/>
        </w:rPr>
        <w:t>“Спрятать/восстановить объекты на графике”</w:t>
      </w:r>
      <w:r w:rsidRPr="0086089A">
        <w:t xml:space="preserve"> </w:t>
      </w:r>
      <w:r>
        <w:t>перенесет все объекты, построенные индикатором в память. Повторное нажатие вернет все объекты на график.</w:t>
      </w:r>
    </w:p>
    <w:p w:rsidR="0086089A" w:rsidRDefault="0086089A" w:rsidP="0086089A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4FA9409E" wp14:editId="25BBA77C">
            <wp:extent cx="5627992" cy="166319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71275" cy="1675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9A" w:rsidRPr="0086089A" w:rsidRDefault="0086089A" w:rsidP="0086089A">
      <w:pPr>
        <w:pStyle w:val="a3"/>
        <w:ind w:left="1080"/>
        <w:rPr>
          <w:b/>
          <w:color w:val="FF0000"/>
        </w:rPr>
      </w:pPr>
      <w:r w:rsidRPr="0086089A">
        <w:rPr>
          <w:b/>
          <w:color w:val="FF0000"/>
        </w:rPr>
        <w:lastRenderedPageBreak/>
        <w:t>ВАЖНО!</w:t>
      </w:r>
    </w:p>
    <w:p w:rsidR="0086089A" w:rsidRDefault="0086089A" w:rsidP="0086089A">
      <w:pPr>
        <w:pStyle w:val="a3"/>
        <w:ind w:left="1080"/>
      </w:pPr>
      <w:r>
        <w:t xml:space="preserve">После первого нажатия </w:t>
      </w:r>
      <w:r w:rsidR="000F4076">
        <w:t xml:space="preserve">горячей клавиши </w:t>
      </w:r>
      <w:r>
        <w:t xml:space="preserve">все объекты будут находиться в памяти терминала, </w:t>
      </w:r>
      <w:r w:rsidRPr="0086089A">
        <w:rPr>
          <w:b/>
          <w:i/>
          <w:color w:val="FF0000"/>
          <w:u w:val="single"/>
        </w:rPr>
        <w:t xml:space="preserve">переключение </w:t>
      </w:r>
      <w:proofErr w:type="spellStart"/>
      <w:r w:rsidRPr="0086089A">
        <w:rPr>
          <w:b/>
          <w:i/>
          <w:color w:val="FF0000"/>
          <w:u w:val="single"/>
        </w:rPr>
        <w:t>таймфрейма</w:t>
      </w:r>
      <w:proofErr w:type="spellEnd"/>
      <w:r w:rsidRPr="0086089A">
        <w:rPr>
          <w:b/>
          <w:i/>
          <w:color w:val="FF0000"/>
          <w:u w:val="single"/>
        </w:rPr>
        <w:t xml:space="preserve"> терминала уничтожит все данные</w:t>
      </w:r>
      <w:r>
        <w:t>.</w:t>
      </w:r>
    </w:p>
    <w:p w:rsidR="0086089A" w:rsidRPr="0086089A" w:rsidRDefault="0086089A" w:rsidP="0086089A">
      <w:pPr>
        <w:pStyle w:val="a3"/>
        <w:ind w:left="1080"/>
      </w:pPr>
    </w:p>
    <w:p w:rsidR="009A1102" w:rsidRDefault="009A1102" w:rsidP="009A1102">
      <w:pPr>
        <w:pStyle w:val="a3"/>
        <w:numPr>
          <w:ilvl w:val="0"/>
          <w:numId w:val="4"/>
        </w:numPr>
        <w:rPr>
          <w:b/>
        </w:rPr>
      </w:pPr>
      <w:r w:rsidRPr="007250BF">
        <w:rPr>
          <w:b/>
        </w:rPr>
        <w:t>Построения уровней по вибрациям через меню</w:t>
      </w:r>
    </w:p>
    <w:p w:rsidR="0086089A" w:rsidRDefault="0086089A" w:rsidP="0086089A">
      <w:pPr>
        <w:pStyle w:val="a3"/>
        <w:ind w:left="1080"/>
      </w:pPr>
      <w:r w:rsidRPr="0086089A">
        <w:t>В процессе разработки…</w:t>
      </w:r>
    </w:p>
    <w:p w:rsidR="001214BB" w:rsidRPr="0086089A" w:rsidRDefault="001214BB" w:rsidP="0086089A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03C839D8" wp14:editId="7D9F153A">
            <wp:extent cx="5876925" cy="173676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19407" cy="174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9A" w:rsidRPr="007250BF" w:rsidRDefault="0086089A" w:rsidP="0086089A">
      <w:pPr>
        <w:pStyle w:val="a3"/>
        <w:ind w:left="1080"/>
        <w:rPr>
          <w:b/>
        </w:rPr>
      </w:pPr>
    </w:p>
    <w:p w:rsidR="009A1102" w:rsidRDefault="009A1102" w:rsidP="009A1102">
      <w:pPr>
        <w:pStyle w:val="a3"/>
        <w:numPr>
          <w:ilvl w:val="0"/>
          <w:numId w:val="4"/>
        </w:numPr>
        <w:rPr>
          <w:b/>
        </w:rPr>
      </w:pPr>
      <w:r w:rsidRPr="007250BF">
        <w:rPr>
          <w:b/>
        </w:rPr>
        <w:t>Удаление зон с графика</w:t>
      </w:r>
    </w:p>
    <w:p w:rsidR="0086089A" w:rsidRDefault="0086089A" w:rsidP="0086089A">
      <w:pPr>
        <w:pStyle w:val="a3"/>
        <w:ind w:left="1080"/>
      </w:pPr>
      <w:r w:rsidRPr="0086089A">
        <w:t xml:space="preserve">При перестроении зон </w:t>
      </w:r>
      <w:r w:rsidR="001214BB">
        <w:t xml:space="preserve">часто </w:t>
      </w:r>
      <w:r w:rsidRPr="0086089A">
        <w:t xml:space="preserve">необходимо удалить старые зоны или удалить некоторые зоны </w:t>
      </w:r>
      <w:proofErr w:type="spellStart"/>
      <w:r w:rsidRPr="0086089A">
        <w:t>тейкпрофита</w:t>
      </w:r>
      <w:proofErr w:type="spellEnd"/>
      <w:r w:rsidRPr="0086089A">
        <w:t xml:space="preserve"> с графика</w:t>
      </w:r>
      <w:r w:rsidR="001214BB">
        <w:t>, которые больше не нужны.</w:t>
      </w:r>
    </w:p>
    <w:p w:rsidR="001214BB" w:rsidRPr="001214BB" w:rsidRDefault="001214BB" w:rsidP="0086089A">
      <w:pPr>
        <w:pStyle w:val="a3"/>
        <w:ind w:left="1080"/>
      </w:pPr>
      <w:r>
        <w:t xml:space="preserve">Использование горячей клавиши </w:t>
      </w:r>
      <w:r w:rsidRPr="001214BB">
        <w:rPr>
          <w:b/>
          <w:i/>
        </w:rPr>
        <w:t>“</w:t>
      </w:r>
      <w:r>
        <w:rPr>
          <w:b/>
          <w:i/>
        </w:rPr>
        <w:t xml:space="preserve">Удаление </w:t>
      </w:r>
      <w:proofErr w:type="gramStart"/>
      <w:r>
        <w:rPr>
          <w:b/>
          <w:i/>
        </w:rPr>
        <w:t>зоны</w:t>
      </w:r>
      <w:r w:rsidRPr="001214BB">
        <w:rPr>
          <w:b/>
          <w:i/>
        </w:rPr>
        <w:t>”</w:t>
      </w:r>
      <w:r w:rsidRPr="001214BB">
        <w:t xml:space="preserve"> </w:t>
      </w:r>
      <w:r>
        <w:t xml:space="preserve"> -</w:t>
      </w:r>
      <w:proofErr w:type="gramEnd"/>
      <w:r>
        <w:t xml:space="preserve"> нео</w:t>
      </w:r>
      <w:r w:rsidR="000F4076">
        <w:t>бходимо подвести указатель мышки к</w:t>
      </w:r>
      <w:r>
        <w:t xml:space="preserve"> зоне, которую необходимо удалить с графика и нажать горячую клавишу.</w:t>
      </w:r>
    </w:p>
    <w:p w:rsidR="001214BB" w:rsidRDefault="001214BB" w:rsidP="0086089A">
      <w:pPr>
        <w:pStyle w:val="a3"/>
        <w:ind w:left="108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51F3DDA8" wp14:editId="17448265">
            <wp:extent cx="6048375" cy="263555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55228" cy="2638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4BB" w:rsidRDefault="001214BB" w:rsidP="0086089A">
      <w:pPr>
        <w:pStyle w:val="a3"/>
        <w:ind w:left="108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D57F16F" wp14:editId="32575DF0">
            <wp:extent cx="5902960" cy="5089089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11337" cy="509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4BB" w:rsidRPr="000F4076" w:rsidRDefault="001214BB" w:rsidP="0086089A">
      <w:pPr>
        <w:pStyle w:val="a3"/>
        <w:ind w:left="1080"/>
        <w:rPr>
          <w:b/>
        </w:rPr>
      </w:pPr>
      <w:r w:rsidRPr="000F4076">
        <w:rPr>
          <w:b/>
        </w:rPr>
        <w:t>Особенности удаления зон с графика:</w:t>
      </w:r>
    </w:p>
    <w:p w:rsidR="001214BB" w:rsidRDefault="001214BB" w:rsidP="0086089A">
      <w:pPr>
        <w:pStyle w:val="a3"/>
        <w:ind w:left="1080"/>
      </w:pPr>
      <w:r>
        <w:t>- удаление зоны поддержки – удалит с графика саму зону поддержки</w:t>
      </w:r>
      <w:r w:rsidR="000F4076">
        <w:t xml:space="preserve"> </w:t>
      </w:r>
      <w:r w:rsidR="00765D65">
        <w:t>и все</w:t>
      </w:r>
      <w:r>
        <w:t xml:space="preserve"> остальные зоны построенной сетки;</w:t>
      </w:r>
    </w:p>
    <w:p w:rsidR="001214BB" w:rsidRDefault="001214BB" w:rsidP="0086089A">
      <w:pPr>
        <w:pStyle w:val="a3"/>
        <w:ind w:left="1080"/>
      </w:pPr>
      <w:r>
        <w:t>- удаление какой-либо зоны ТП – удалит саму зону и зоны ТП, которые находятся ниже</w:t>
      </w:r>
      <w:r w:rsidR="000F4076">
        <w:t xml:space="preserve"> (выше)</w:t>
      </w:r>
      <w:r>
        <w:t xml:space="preserve"> удаляемой зоны.</w:t>
      </w:r>
    </w:p>
    <w:p w:rsidR="001214BB" w:rsidRPr="001214BB" w:rsidRDefault="001214BB" w:rsidP="0086089A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0D2ED6F0" wp14:editId="2802F7A8">
            <wp:extent cx="2751747" cy="355167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7789" cy="3572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9A" w:rsidRPr="007250BF" w:rsidRDefault="0086089A" w:rsidP="0086089A">
      <w:pPr>
        <w:pStyle w:val="a3"/>
        <w:ind w:left="1080"/>
        <w:rPr>
          <w:b/>
        </w:rPr>
      </w:pPr>
    </w:p>
    <w:p w:rsidR="001C4D2B" w:rsidRDefault="001C4D2B" w:rsidP="001C4D2B">
      <w:pPr>
        <w:pStyle w:val="a3"/>
        <w:numPr>
          <w:ilvl w:val="0"/>
          <w:numId w:val="4"/>
        </w:numPr>
        <w:rPr>
          <w:b/>
        </w:rPr>
      </w:pPr>
      <w:r w:rsidRPr="007250BF">
        <w:rPr>
          <w:b/>
        </w:rPr>
        <w:lastRenderedPageBreak/>
        <w:t>Смена цвета зоны под указателем мыши</w:t>
      </w:r>
    </w:p>
    <w:p w:rsidR="00E37CED" w:rsidRPr="00E37CED" w:rsidRDefault="00E37CED" w:rsidP="00E37CED">
      <w:pPr>
        <w:pStyle w:val="a3"/>
        <w:ind w:left="1080"/>
      </w:pPr>
      <w:r w:rsidRPr="00E37CED">
        <w:t xml:space="preserve">Подводим указатель мыши и нажимаем горячую клавишу </w:t>
      </w:r>
      <w:r w:rsidRPr="00E37CED">
        <w:rPr>
          <w:b/>
          <w:i/>
        </w:rPr>
        <w:t>“</w:t>
      </w:r>
      <w:r>
        <w:rPr>
          <w:b/>
          <w:i/>
        </w:rPr>
        <w:t>Смена цвета зоны под указателем мыши</w:t>
      </w:r>
      <w:r w:rsidRPr="00E37CED">
        <w:rPr>
          <w:b/>
          <w:i/>
        </w:rPr>
        <w:t>”</w:t>
      </w:r>
      <w:r w:rsidRPr="00E37CED">
        <w:t>.</w:t>
      </w:r>
    </w:p>
    <w:p w:rsidR="00E37CED" w:rsidRDefault="00E37CE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2801F0A9" wp14:editId="18EF8258">
            <wp:extent cx="5229225" cy="3085062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5851" cy="3088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ED" w:rsidRDefault="00E37CED" w:rsidP="00E37CED">
      <w:pPr>
        <w:pStyle w:val="a3"/>
        <w:ind w:left="1080"/>
      </w:pPr>
      <w:r w:rsidRPr="00E37CED">
        <w:t>Цвета и наименования зон будут меняться после каждого нажатия горячей клавиши.</w:t>
      </w:r>
    </w:p>
    <w:p w:rsidR="00E37CED" w:rsidRDefault="00E37CED" w:rsidP="00E37CED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26F052B8" wp14:editId="228F31FC">
            <wp:extent cx="4876800" cy="40767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ED" w:rsidRDefault="00E37CED" w:rsidP="00E37CED">
      <w:pPr>
        <w:pStyle w:val="a3"/>
        <w:ind w:left="1080"/>
      </w:pPr>
      <w:r>
        <w:t>Цвета для смены заданы в настройках индикатора</w:t>
      </w:r>
    </w:p>
    <w:p w:rsidR="00E37CED" w:rsidRPr="00E37CED" w:rsidRDefault="00E37CED" w:rsidP="00E37CED">
      <w:pPr>
        <w:pStyle w:val="a3"/>
        <w:ind w:left="1080"/>
      </w:pPr>
      <w:r>
        <w:rPr>
          <w:noProof/>
          <w:lang w:eastAsia="ru-RU"/>
        </w:rPr>
        <w:drawing>
          <wp:inline distT="0" distB="0" distL="0" distR="0" wp14:anchorId="171B15B1" wp14:editId="52CFCE52">
            <wp:extent cx="5400675" cy="126682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22E" w:rsidRDefault="001C522E">
      <w:r>
        <w:br w:type="page"/>
      </w:r>
    </w:p>
    <w:p w:rsidR="00C77D77" w:rsidRPr="00C77D77" w:rsidRDefault="009A1102" w:rsidP="001C324A">
      <w:pPr>
        <w:pStyle w:val="a3"/>
        <w:numPr>
          <w:ilvl w:val="0"/>
          <w:numId w:val="8"/>
        </w:numPr>
        <w:jc w:val="center"/>
        <w:rPr>
          <w:b/>
          <w:sz w:val="32"/>
          <w:szCs w:val="32"/>
        </w:rPr>
      </w:pPr>
      <w:r w:rsidRPr="009A1102">
        <w:rPr>
          <w:b/>
          <w:sz w:val="32"/>
          <w:szCs w:val="32"/>
        </w:rPr>
        <w:lastRenderedPageBreak/>
        <w:t>Дополнительные возможности индикатора</w:t>
      </w:r>
    </w:p>
    <w:p w:rsidR="00A703CD" w:rsidRDefault="00A703CD" w:rsidP="001C4D2B">
      <w:pPr>
        <w:pStyle w:val="a3"/>
        <w:numPr>
          <w:ilvl w:val="0"/>
          <w:numId w:val="6"/>
        </w:numPr>
        <w:rPr>
          <w:b/>
        </w:rPr>
      </w:pPr>
      <w:r>
        <w:rPr>
          <w:b/>
        </w:rPr>
        <w:t>Справка по горячим клавишам</w:t>
      </w:r>
    </w:p>
    <w:p w:rsidR="00A703CD" w:rsidRPr="00A703CD" w:rsidRDefault="00A703CD" w:rsidP="00A703CD">
      <w:pPr>
        <w:pStyle w:val="a3"/>
        <w:ind w:left="1080"/>
      </w:pPr>
      <w:r w:rsidRPr="00A703CD">
        <w:t>Нажатие кнопки “?” в левом нижнем углу графика отобразит справку по настроенным горячим клавишам</w:t>
      </w:r>
    </w:p>
    <w:p w:rsidR="00A703CD" w:rsidRDefault="00A703CD" w:rsidP="00A703C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387E02C4" wp14:editId="1FDFCC2D">
            <wp:extent cx="4114800" cy="579457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26526" cy="581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A703CD" w:rsidRDefault="00A703CD" w:rsidP="00A703CD">
      <w:pPr>
        <w:pStyle w:val="a3"/>
        <w:ind w:left="1080"/>
        <w:rPr>
          <w:b/>
        </w:rPr>
      </w:pPr>
      <w:r w:rsidRPr="00A703CD">
        <w:t xml:space="preserve">Меню скроется автоматически через 5 сек. </w:t>
      </w:r>
      <w:r>
        <w:t>и</w:t>
      </w:r>
      <w:r w:rsidRPr="00A703CD">
        <w:t>ли по нажатию клавиши</w:t>
      </w:r>
      <w:r>
        <w:rPr>
          <w:b/>
        </w:rPr>
        <w:t xml:space="preserve"> </w:t>
      </w:r>
      <w:r w:rsidRPr="00A703CD">
        <w:rPr>
          <w:b/>
        </w:rPr>
        <w:t>“</w:t>
      </w:r>
      <w:r>
        <w:rPr>
          <w:b/>
          <w:lang w:val="en-US"/>
        </w:rPr>
        <w:t>Esc</w:t>
      </w:r>
      <w:r w:rsidRPr="00A703CD">
        <w:rPr>
          <w:b/>
        </w:rPr>
        <w:t>”.</w:t>
      </w:r>
    </w:p>
    <w:p w:rsidR="00A703CD" w:rsidRDefault="00A703CD" w:rsidP="00A703CD">
      <w:pPr>
        <w:pStyle w:val="a3"/>
        <w:ind w:left="1080"/>
        <w:rPr>
          <w:b/>
        </w:rPr>
      </w:pPr>
    </w:p>
    <w:p w:rsidR="001225BF" w:rsidRDefault="00A703CD" w:rsidP="001C4D2B">
      <w:pPr>
        <w:pStyle w:val="a3"/>
        <w:numPr>
          <w:ilvl w:val="0"/>
          <w:numId w:val="6"/>
        </w:numPr>
        <w:rPr>
          <w:b/>
        </w:rPr>
      </w:pPr>
      <w:r>
        <w:rPr>
          <w:b/>
        </w:rPr>
        <w:t>Перен</w:t>
      </w:r>
      <w:r w:rsidR="001225BF" w:rsidRPr="007250BF">
        <w:rPr>
          <w:b/>
        </w:rPr>
        <w:t>азначение горячих клавиш</w:t>
      </w:r>
    </w:p>
    <w:p w:rsidR="00E37CED" w:rsidRPr="00E37CED" w:rsidRDefault="00E37CED" w:rsidP="00E37CED">
      <w:pPr>
        <w:pStyle w:val="a3"/>
        <w:ind w:left="1080"/>
      </w:pPr>
      <w:r w:rsidRPr="00E37CED">
        <w:t>Назначение горячих клавиш производится в настройках индикатора.</w:t>
      </w:r>
    </w:p>
    <w:p w:rsidR="00E37CED" w:rsidRDefault="00E37CE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E8E64F5" wp14:editId="6ABD96C0">
            <wp:extent cx="6093460" cy="4353802"/>
            <wp:effectExtent l="0" t="0" r="254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0276" cy="435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ED" w:rsidRPr="007250BF" w:rsidRDefault="00E37CED" w:rsidP="00E37CED">
      <w:pPr>
        <w:pStyle w:val="a3"/>
        <w:ind w:left="1080"/>
        <w:rPr>
          <w:b/>
        </w:rPr>
      </w:pPr>
    </w:p>
    <w:p w:rsidR="00C77D77" w:rsidRDefault="00C77D77" w:rsidP="001C4D2B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Отправка сообщений на почту</w:t>
      </w:r>
    </w:p>
    <w:p w:rsidR="00E37CED" w:rsidRDefault="001660F4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CBAC918" wp14:editId="485B4BE1">
            <wp:extent cx="5057775" cy="16954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Default="00A703CD" w:rsidP="00E37CED">
      <w:pPr>
        <w:pStyle w:val="a3"/>
        <w:ind w:left="1080"/>
        <w:rPr>
          <w:b/>
        </w:rPr>
      </w:pPr>
    </w:p>
    <w:p w:rsidR="001660F4" w:rsidRDefault="00D83DB5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B27DC43" wp14:editId="6E052E96">
            <wp:extent cx="4514850" cy="295434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21126" cy="2958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lastRenderedPageBreak/>
        <w:t>Увеличение масштаба графика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09B4FE77" wp14:editId="3CE01523">
            <wp:extent cx="4953000" cy="2358571"/>
            <wp:effectExtent l="0" t="0" r="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64484" cy="236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Default="00464577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3741347E" wp14:editId="34523CD2">
            <wp:extent cx="5950585" cy="190639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98495" cy="1921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E37CED" w:rsidRDefault="009A1102" w:rsidP="00E37CED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Уменьшение масштаба графика</w:t>
      </w:r>
    </w:p>
    <w:p w:rsidR="00A703CD" w:rsidRDefault="00A703CD" w:rsidP="00A703C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3E8D233A" wp14:editId="110F5A5B">
            <wp:extent cx="4962525" cy="236310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78037" cy="237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Default="00464577" w:rsidP="00A703C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A2FDF0E" wp14:editId="4DB7F47E">
            <wp:extent cx="6036310" cy="2095925"/>
            <wp:effectExtent l="0" t="0" r="254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58727" cy="2103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ED" w:rsidRPr="00E37CED" w:rsidRDefault="00E37CED" w:rsidP="00E37CED">
      <w:pPr>
        <w:pStyle w:val="a3"/>
        <w:ind w:left="1080"/>
        <w:rPr>
          <w:b/>
        </w:rPr>
      </w:pPr>
    </w:p>
    <w:p w:rsidR="009A1102" w:rsidRDefault="009A1102" w:rsidP="001C4D2B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 xml:space="preserve">Увеличение </w:t>
      </w:r>
      <w:proofErr w:type="spellStart"/>
      <w:r w:rsidRPr="007250BF">
        <w:rPr>
          <w:b/>
        </w:rPr>
        <w:t>таймфрейма</w:t>
      </w:r>
      <w:proofErr w:type="spellEnd"/>
      <w:r w:rsidRPr="007250BF">
        <w:rPr>
          <w:b/>
        </w:rPr>
        <w:t xml:space="preserve"> графика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1C64A3B" wp14:editId="6BD27C1B">
            <wp:extent cx="4953000" cy="2358571"/>
            <wp:effectExtent l="0" t="0" r="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67109" cy="236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B7E" w:rsidRPr="002B0B7E" w:rsidRDefault="00F71326" w:rsidP="00E37CED">
      <w:pPr>
        <w:pStyle w:val="a3"/>
        <w:ind w:left="1080"/>
      </w:pPr>
      <w:r w:rsidRPr="002B0B7E">
        <w:t>Последовательное</w:t>
      </w:r>
      <w:r>
        <w:t xml:space="preserve"> </w:t>
      </w:r>
      <w:r w:rsidRPr="002B0B7E">
        <w:t>увеличение</w:t>
      </w:r>
      <w:r w:rsidR="002B0B7E" w:rsidRPr="002B0B7E">
        <w:t xml:space="preserve"> текущего </w:t>
      </w:r>
      <w:proofErr w:type="spellStart"/>
      <w:r w:rsidR="002B0B7E" w:rsidRPr="002B0B7E">
        <w:t>таймфрейма</w:t>
      </w:r>
      <w:proofErr w:type="spellEnd"/>
      <w:r w:rsidR="002B0B7E" w:rsidRPr="002B0B7E">
        <w:t xml:space="preserve"> графика к более высокому. Например, текущий </w:t>
      </w:r>
      <w:proofErr w:type="spellStart"/>
      <w:r w:rsidR="002B0B7E" w:rsidRPr="002B0B7E">
        <w:t>таймфрейм</w:t>
      </w:r>
      <w:proofErr w:type="spellEnd"/>
      <w:r w:rsidR="002B0B7E" w:rsidRPr="002B0B7E">
        <w:t xml:space="preserve"> установлен М15, нажатие горячей клавиши установит М30 и так далее.</w:t>
      </w:r>
    </w:p>
    <w:p w:rsidR="00973286" w:rsidRPr="007250BF" w:rsidRDefault="00973286" w:rsidP="00E37CED">
      <w:pPr>
        <w:pStyle w:val="a3"/>
        <w:ind w:left="1080"/>
        <w:rPr>
          <w:b/>
        </w:rPr>
      </w:pPr>
    </w:p>
    <w:p w:rsidR="009A1102" w:rsidRDefault="009A1102" w:rsidP="001C4D2B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 xml:space="preserve">Уменьшение </w:t>
      </w:r>
      <w:proofErr w:type="spellStart"/>
      <w:r w:rsidRPr="007250BF">
        <w:rPr>
          <w:b/>
        </w:rPr>
        <w:t>таймфрейма</w:t>
      </w:r>
      <w:proofErr w:type="spellEnd"/>
      <w:r w:rsidRPr="007250BF">
        <w:rPr>
          <w:b/>
        </w:rPr>
        <w:t xml:space="preserve"> графика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668EF718" wp14:editId="41E6BBF8">
            <wp:extent cx="5086350" cy="2422071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02221" cy="2429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B7E" w:rsidRPr="002B0B7E" w:rsidRDefault="00F71326" w:rsidP="002B0B7E">
      <w:pPr>
        <w:pStyle w:val="a3"/>
        <w:ind w:left="1080"/>
      </w:pPr>
      <w:r w:rsidRPr="002B0B7E">
        <w:t xml:space="preserve">Последовательное </w:t>
      </w:r>
      <w:r>
        <w:t>уменьшение</w:t>
      </w:r>
      <w:r w:rsidR="002B0B7E" w:rsidRPr="002B0B7E">
        <w:t xml:space="preserve"> текущего </w:t>
      </w:r>
      <w:proofErr w:type="spellStart"/>
      <w:r w:rsidR="002B0B7E" w:rsidRPr="002B0B7E">
        <w:t>таймфрейма</w:t>
      </w:r>
      <w:proofErr w:type="spellEnd"/>
      <w:r w:rsidR="002B0B7E" w:rsidRPr="002B0B7E">
        <w:t xml:space="preserve"> графика к более </w:t>
      </w:r>
      <w:r w:rsidR="002B0B7E">
        <w:t>низкому</w:t>
      </w:r>
      <w:r w:rsidR="002B0B7E" w:rsidRPr="002B0B7E">
        <w:t xml:space="preserve">. Например, текущий </w:t>
      </w:r>
      <w:proofErr w:type="spellStart"/>
      <w:r w:rsidR="002B0B7E" w:rsidRPr="002B0B7E">
        <w:t>таймфрейм</w:t>
      </w:r>
      <w:proofErr w:type="spellEnd"/>
      <w:r w:rsidR="002B0B7E" w:rsidRPr="002B0B7E">
        <w:t xml:space="preserve"> установлен </w:t>
      </w:r>
      <w:r w:rsidR="002B0B7E">
        <w:t>Н1</w:t>
      </w:r>
      <w:r w:rsidR="002B0B7E" w:rsidRPr="002B0B7E">
        <w:t>, нажатие горячей клавиши установит М30 и так далее.</w:t>
      </w:r>
    </w:p>
    <w:p w:rsidR="002B0B7E" w:rsidRDefault="002B0B7E" w:rsidP="00E37CED">
      <w:pPr>
        <w:pStyle w:val="a3"/>
        <w:ind w:left="1080"/>
        <w:rPr>
          <w:b/>
        </w:rPr>
      </w:pP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9A1102" w:rsidRDefault="009A1102" w:rsidP="001C4D2B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 xml:space="preserve">Установить старший рабочий </w:t>
      </w:r>
      <w:proofErr w:type="spellStart"/>
      <w:r w:rsidRPr="007250BF">
        <w:rPr>
          <w:b/>
        </w:rPr>
        <w:t>таймфрейм</w:t>
      </w:r>
      <w:proofErr w:type="spellEnd"/>
    </w:p>
    <w:p w:rsidR="00973286" w:rsidRDefault="00973286" w:rsidP="00973286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0663C1F1" wp14:editId="513FAA89">
            <wp:extent cx="5133975" cy="3008248"/>
            <wp:effectExtent l="0" t="0" r="0" b="190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46537" cy="3015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Pr="00973286" w:rsidRDefault="00973286" w:rsidP="00973286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4621466" wp14:editId="287D346F">
            <wp:extent cx="5162550" cy="2054168"/>
            <wp:effectExtent l="0" t="0" r="0" b="38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80085" cy="206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9A1102" w:rsidRDefault="009A1102" w:rsidP="001C4D2B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 xml:space="preserve">Установить младший рабочий </w:t>
      </w:r>
      <w:proofErr w:type="spellStart"/>
      <w:r w:rsidRPr="007250BF">
        <w:rPr>
          <w:b/>
        </w:rPr>
        <w:t>таймфрейм</w:t>
      </w:r>
      <w:proofErr w:type="spellEnd"/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3B978C2C" wp14:editId="71396D67">
            <wp:extent cx="5257800" cy="250371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81762" cy="25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3DE56E0B" wp14:editId="0E5F8D96">
            <wp:extent cx="5286375" cy="2103438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98214" cy="210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вкл./выкл. описание объектов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D69C3E2" wp14:editId="7798FFBC">
            <wp:extent cx="5334000" cy="25400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349708" cy="254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Default="00464577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BEB1780" wp14:editId="76961690">
            <wp:extent cx="5502910" cy="3429197"/>
            <wp:effectExtent l="0" t="0" r="254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10238" cy="343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вкл./выкл. отображения разделителей периодов</w:t>
      </w:r>
    </w:p>
    <w:p w:rsidR="00E37CED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7D141EAD" wp14:editId="29F12F54">
            <wp:extent cx="5369054" cy="314325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76056" cy="3147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Default="00464577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165268F" wp14:editId="782BB581">
            <wp:extent cx="5407660" cy="4244078"/>
            <wp:effectExtent l="0" t="0" r="2540" b="444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16730" cy="4251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Pr="007250BF" w:rsidRDefault="00464577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вкл./выкл. отображения открытых ордеров на графике</w:t>
      </w:r>
    </w:p>
    <w:p w:rsidR="00E37CED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7C0C713D" wp14:editId="1EF0ECAE">
            <wp:extent cx="5410200" cy="3167338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18342" cy="31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Pr="007250BF" w:rsidRDefault="00973286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Показать окно терминала (список сделок, ордеров)</w:t>
      </w:r>
    </w:p>
    <w:p w:rsidR="00E37CED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4E5105D8" wp14:editId="3C76F29A">
            <wp:extent cx="5381625" cy="2562679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398260" cy="257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Default="00464577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D3649AB" wp14:editId="7CBD9D8E">
            <wp:extent cx="5617210" cy="2162406"/>
            <wp:effectExtent l="0" t="0" r="2540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44065" cy="217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Pr="007250BF" w:rsidRDefault="00464577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 xml:space="preserve">Открыть окно графика с которого пришло сообщение во встроенное </w:t>
      </w:r>
      <w:proofErr w:type="spellStart"/>
      <w:r w:rsidRPr="007250BF">
        <w:rPr>
          <w:b/>
        </w:rPr>
        <w:t>Alert</w:t>
      </w:r>
      <w:proofErr w:type="spellEnd"/>
      <w:r w:rsidRPr="007250BF">
        <w:rPr>
          <w:b/>
        </w:rPr>
        <w:t xml:space="preserve"> окно</w:t>
      </w:r>
    </w:p>
    <w:p w:rsidR="00E37CED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7453429F" wp14:editId="50C716B1">
            <wp:extent cx="5467350" cy="320079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87602" cy="3212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5772DA8" wp14:editId="35002546">
            <wp:extent cx="4629150" cy="193357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77" w:rsidRDefault="00464577" w:rsidP="00E37CED">
      <w:pPr>
        <w:pStyle w:val="a3"/>
        <w:ind w:left="1080"/>
      </w:pPr>
      <w:r w:rsidRPr="00464577">
        <w:t>При настроенной отправки уведомлений на почту будет отправлено электронное письмо.</w:t>
      </w:r>
    </w:p>
    <w:p w:rsidR="00464577" w:rsidRDefault="00464577" w:rsidP="00E37CED">
      <w:pPr>
        <w:pStyle w:val="a3"/>
        <w:ind w:left="1080"/>
      </w:pPr>
      <w:r>
        <w:t>При нажатии горячей клавиши – откроется график инструмента, с которого пришло сообщение.</w:t>
      </w:r>
    </w:p>
    <w:p w:rsidR="00464577" w:rsidRPr="00464577" w:rsidRDefault="00464577" w:rsidP="00E37CED">
      <w:pPr>
        <w:pStyle w:val="a3"/>
        <w:ind w:left="1080"/>
      </w:pPr>
    </w:p>
    <w:p w:rsidR="00973286" w:rsidRPr="007250BF" w:rsidRDefault="00973286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вкл./выкл. оповещения звуковым сигналом появления сообщений</w:t>
      </w:r>
    </w:p>
    <w:p w:rsidR="00973286" w:rsidRDefault="00973286" w:rsidP="00973286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0AD780D1" wp14:editId="1E831DFD">
            <wp:extent cx="5476875" cy="318803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99462" cy="32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CED" w:rsidRDefault="00973286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E620DF8" wp14:editId="5D7BD095">
            <wp:extent cx="3895725" cy="17716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286" w:rsidRPr="007250BF" w:rsidRDefault="00973286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Выравнивание выделенной трендовой линии по горизонтали</w:t>
      </w:r>
    </w:p>
    <w:p w:rsidR="00E37CED" w:rsidRDefault="00FC2F6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0230867A" wp14:editId="3D81388F">
            <wp:extent cx="5238750" cy="376135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44937" cy="3765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F6D" w:rsidRDefault="00FC2F6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260CDE2C" wp14:editId="3914B3EB">
            <wp:extent cx="5922010" cy="1861591"/>
            <wp:effectExtent l="0" t="0" r="2540" b="571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8384" cy="186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F6D" w:rsidRPr="007250BF" w:rsidRDefault="00FC2F6D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Сделать скриншот графика в папку в виде даты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B03DE3A" wp14:editId="0AC3E5E9">
            <wp:extent cx="5267325" cy="2508250"/>
            <wp:effectExtent l="0" t="0" r="9525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86355" cy="251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F6D" w:rsidRDefault="00FC2F6D" w:rsidP="00E37CED">
      <w:pPr>
        <w:pStyle w:val="a3"/>
        <w:ind w:left="1080"/>
        <w:rPr>
          <w:b/>
        </w:rPr>
      </w:pPr>
    </w:p>
    <w:p w:rsidR="00FC2F6D" w:rsidRDefault="00FC2F6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14160C38" wp14:editId="2D928837">
            <wp:extent cx="5426710" cy="3395712"/>
            <wp:effectExtent l="0" t="0" r="254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45253" cy="340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3CD" w:rsidRPr="007250BF" w:rsidRDefault="00A703CD" w:rsidP="00E37CED">
      <w:pPr>
        <w:pStyle w:val="a3"/>
        <w:ind w:left="1080"/>
        <w:rPr>
          <w:b/>
        </w:rPr>
      </w:pPr>
    </w:p>
    <w:p w:rsidR="00C77D77" w:rsidRDefault="00C77D77" w:rsidP="00C77D77">
      <w:pPr>
        <w:pStyle w:val="a3"/>
        <w:numPr>
          <w:ilvl w:val="0"/>
          <w:numId w:val="6"/>
        </w:numPr>
        <w:rPr>
          <w:b/>
        </w:rPr>
      </w:pPr>
      <w:r w:rsidRPr="007250BF">
        <w:rPr>
          <w:b/>
        </w:rPr>
        <w:t>Сделать скриншот графика в отдельную папку, заданную переменной</w:t>
      </w:r>
    </w:p>
    <w:p w:rsidR="00E37CED" w:rsidRDefault="00A703C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255F4834" wp14:editId="68AD627A">
            <wp:extent cx="5295900" cy="2521857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316801" cy="253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F6D" w:rsidRDefault="00FC2F6D" w:rsidP="00E37CED">
      <w:pPr>
        <w:pStyle w:val="a3"/>
        <w:ind w:left="1080"/>
        <w:rPr>
          <w:b/>
        </w:rPr>
      </w:pPr>
    </w:p>
    <w:p w:rsidR="00FC2F6D" w:rsidRDefault="00FC2F6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drawing>
          <wp:inline distT="0" distB="0" distL="0" distR="0" wp14:anchorId="4D6608E4" wp14:editId="098BEEA1">
            <wp:extent cx="5305425" cy="1712414"/>
            <wp:effectExtent l="0" t="0" r="0" b="254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66073" cy="173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F6D" w:rsidRDefault="00FC2F6D" w:rsidP="00E37CED">
      <w:pPr>
        <w:pStyle w:val="a3"/>
        <w:ind w:left="1080"/>
        <w:rPr>
          <w:b/>
        </w:rPr>
      </w:pPr>
    </w:p>
    <w:p w:rsidR="00A703CD" w:rsidRPr="007250BF" w:rsidRDefault="00FC2F6D" w:rsidP="00E37CED">
      <w:pPr>
        <w:pStyle w:val="a3"/>
        <w:ind w:left="1080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6C469FC3" wp14:editId="316484B6">
            <wp:extent cx="5626735" cy="3726785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73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03CD" w:rsidRPr="007250BF" w:rsidSect="00B9107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0A7D2D"/>
    <w:multiLevelType w:val="hybridMultilevel"/>
    <w:tmpl w:val="6792A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A56B01"/>
    <w:multiLevelType w:val="hybridMultilevel"/>
    <w:tmpl w:val="9DAAE8B8"/>
    <w:lvl w:ilvl="0" w:tplc="A0984E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3CF3D64"/>
    <w:multiLevelType w:val="multilevel"/>
    <w:tmpl w:val="F0A6A8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C6520AB"/>
    <w:multiLevelType w:val="hybridMultilevel"/>
    <w:tmpl w:val="9DAAE8B8"/>
    <w:lvl w:ilvl="0" w:tplc="A0984E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D662D9A"/>
    <w:multiLevelType w:val="hybridMultilevel"/>
    <w:tmpl w:val="6DAA7504"/>
    <w:lvl w:ilvl="0" w:tplc="A2D41F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1736E8"/>
    <w:multiLevelType w:val="hybridMultilevel"/>
    <w:tmpl w:val="EE3E51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1A44AA"/>
    <w:multiLevelType w:val="hybridMultilevel"/>
    <w:tmpl w:val="6792A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FF3972"/>
    <w:multiLevelType w:val="hybridMultilevel"/>
    <w:tmpl w:val="6792AE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3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107C"/>
    <w:rsid w:val="000F4076"/>
    <w:rsid w:val="001214BB"/>
    <w:rsid w:val="001225BF"/>
    <w:rsid w:val="001660F4"/>
    <w:rsid w:val="001C324A"/>
    <w:rsid w:val="001C4D2B"/>
    <w:rsid w:val="001C522E"/>
    <w:rsid w:val="001C7408"/>
    <w:rsid w:val="001E7833"/>
    <w:rsid w:val="002137DC"/>
    <w:rsid w:val="002B0B7E"/>
    <w:rsid w:val="00435B15"/>
    <w:rsid w:val="00464577"/>
    <w:rsid w:val="0071662A"/>
    <w:rsid w:val="007250BF"/>
    <w:rsid w:val="00765D65"/>
    <w:rsid w:val="007B681F"/>
    <w:rsid w:val="0086089A"/>
    <w:rsid w:val="00973286"/>
    <w:rsid w:val="009A1102"/>
    <w:rsid w:val="00A703CD"/>
    <w:rsid w:val="00B9107C"/>
    <w:rsid w:val="00C77D77"/>
    <w:rsid w:val="00D83DB5"/>
    <w:rsid w:val="00E37CED"/>
    <w:rsid w:val="00F71326"/>
    <w:rsid w:val="00FC2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08E54347-5B40-4CD2-9A21-7FFF6264D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107C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B9107C"/>
    <w:rPr>
      <w:color w:val="0000FF"/>
      <w:u w:val="single"/>
    </w:rPr>
  </w:style>
  <w:style w:type="character" w:styleId="a5">
    <w:name w:val="Strong"/>
    <w:basedOn w:val="a0"/>
    <w:uiPriority w:val="22"/>
    <w:qFormat/>
    <w:rsid w:val="00B9107C"/>
    <w:rPr>
      <w:b/>
      <w:bCs/>
    </w:rPr>
  </w:style>
  <w:style w:type="paragraph" w:styleId="a6">
    <w:name w:val="Normal (Web)"/>
    <w:basedOn w:val="a"/>
    <w:uiPriority w:val="99"/>
    <w:semiHidden/>
    <w:unhideWhenUsed/>
    <w:rsid w:val="00B910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927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hyperlink" Target="http://tradelikeapro.ru/wp-content/uploads/2011/04/Kopirovanie-indikatorov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hyperlink" Target="http://tradelikeapro.ru/wp-content/uploads/2012/07/Katalog-dannyih.png" TargetMode="External"/><Relationship Id="rId61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hyperlink" Target="http://tradelikeapro.ru/wp-content/uploads/2011/04/Servis-nastroyki-mt4.png" TargetMode="External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</TotalTime>
  <Pages>21</Pages>
  <Words>917</Words>
  <Characters>5229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6134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oem</dc:creator>
  <cp:keywords/>
  <dc:description/>
  <cp:lastModifiedBy>oem</cp:lastModifiedBy>
  <cp:revision>15</cp:revision>
  <dcterms:created xsi:type="dcterms:W3CDTF">2016-12-10T11:15:00Z</dcterms:created>
  <dcterms:modified xsi:type="dcterms:W3CDTF">2017-01-15T19:55:00Z</dcterms:modified>
</cp:coreProperties>
</file>